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6D249" w14:textId="0D695BE0" w:rsidR="00013FA3" w:rsidRPr="00D5683E" w:rsidRDefault="00BD2F67" w:rsidP="00D5683E">
      <w:pPr>
        <w:spacing w:after="0" w:line="240" w:lineRule="auto"/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B4553C" wp14:editId="4E1DD1E4">
            <wp:simplePos x="0" y="0"/>
            <wp:positionH relativeFrom="margin">
              <wp:posOffset>-457200</wp:posOffset>
            </wp:positionH>
            <wp:positionV relativeFrom="paragraph">
              <wp:posOffset>-809625</wp:posOffset>
            </wp:positionV>
            <wp:extent cx="1647825" cy="2340604"/>
            <wp:effectExtent l="0" t="0" r="0" b="3175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340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83E" w:rsidRPr="00D5683E">
        <w:rPr>
          <w:b/>
          <w:bCs/>
          <w:sz w:val="44"/>
          <w:szCs w:val="44"/>
        </w:rPr>
        <w:t>St. Anthony of Padua Parish</w:t>
      </w:r>
    </w:p>
    <w:p w14:paraId="638FEA08" w14:textId="78AC84A3" w:rsidR="00D5683E" w:rsidRDefault="00D5683E" w:rsidP="00D5683E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D5683E">
        <w:rPr>
          <w:b/>
          <w:bCs/>
          <w:sz w:val="44"/>
          <w:szCs w:val="44"/>
        </w:rPr>
        <w:t>Folk, MO</w:t>
      </w:r>
    </w:p>
    <w:p w14:paraId="30BAA1F1" w14:textId="02E357D9" w:rsidR="00D5683E" w:rsidRPr="00681BC2" w:rsidRDefault="00D5683E" w:rsidP="00D5683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6ADC345" w14:textId="23D7AA3B" w:rsidR="00D5683E" w:rsidRDefault="004E1141" w:rsidP="00D5683E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Hall Rental Agreement</w:t>
      </w:r>
    </w:p>
    <w:p w14:paraId="1520CD27" w14:textId="59C6B0D2" w:rsidR="00D5683E" w:rsidRPr="00681BC2" w:rsidRDefault="00D5683E" w:rsidP="00D5683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67A49D9" w14:textId="23AA5E42" w:rsidR="00BD2F67" w:rsidRDefault="00BD2F67" w:rsidP="00F7274C">
      <w:pPr>
        <w:spacing w:after="0" w:line="240" w:lineRule="auto"/>
        <w:rPr>
          <w:b/>
          <w:bCs/>
          <w:sz w:val="32"/>
          <w:szCs w:val="32"/>
        </w:rPr>
      </w:pPr>
    </w:p>
    <w:p w14:paraId="59EECA60" w14:textId="02FF89F2" w:rsidR="004E1141" w:rsidRPr="004E1141" w:rsidRDefault="004E1141" w:rsidP="004E1141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  <w:sz w:val="24"/>
          <w:szCs w:val="24"/>
        </w:rPr>
      </w:pPr>
      <w:r w:rsidRPr="004E1141">
        <w:rPr>
          <w:sz w:val="24"/>
          <w:szCs w:val="24"/>
        </w:rPr>
        <w:t>All rentals require a signed contract.</w:t>
      </w:r>
    </w:p>
    <w:p w14:paraId="205BC36F" w14:textId="730506E6" w:rsidR="004E1141" w:rsidRPr="004E1141" w:rsidRDefault="004E1141" w:rsidP="004E1141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 $200.00 deposit on the hall is required </w:t>
      </w:r>
      <w:r w:rsidR="00E61747">
        <w:rPr>
          <w:sz w:val="24"/>
          <w:szCs w:val="24"/>
        </w:rPr>
        <w:t>to protect</w:t>
      </w:r>
      <w:r>
        <w:rPr>
          <w:sz w:val="24"/>
          <w:szCs w:val="24"/>
        </w:rPr>
        <w:t xml:space="preserve"> against damage and must be paid prior to </w:t>
      </w:r>
      <w:r w:rsidR="00E61747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rental date.  </w:t>
      </w:r>
      <w:r w:rsidR="00E61747">
        <w:rPr>
          <w:sz w:val="24"/>
          <w:szCs w:val="24"/>
        </w:rPr>
        <w:t>The d</w:t>
      </w:r>
      <w:r>
        <w:rPr>
          <w:sz w:val="24"/>
          <w:szCs w:val="24"/>
        </w:rPr>
        <w:t>eposit will be returned if there is no damage.  If damage occurs and exceeds $200.00, additional charges will be made.  All security deposits much be made by check.</w:t>
      </w:r>
    </w:p>
    <w:p w14:paraId="45157B8E" w14:textId="22E6A828" w:rsidR="004E1141" w:rsidRDefault="004E1141" w:rsidP="004E1141">
      <w:pPr>
        <w:pStyle w:val="ListParagraph"/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 w:rsidRPr="004E1141">
        <w:rPr>
          <w:sz w:val="24"/>
          <w:szCs w:val="24"/>
        </w:rPr>
        <w:t>Examples of reasons for loss of deposit (the list is no</w:t>
      </w:r>
      <w:r w:rsidR="00E61747">
        <w:rPr>
          <w:sz w:val="24"/>
          <w:szCs w:val="24"/>
        </w:rPr>
        <w:t>t</w:t>
      </w:r>
      <w:r w:rsidRPr="004E1141">
        <w:rPr>
          <w:sz w:val="24"/>
          <w:szCs w:val="24"/>
        </w:rPr>
        <w:t xml:space="preserve"> exhaustive):</w:t>
      </w:r>
    </w:p>
    <w:p w14:paraId="078D3A76" w14:textId="6F40F731" w:rsidR="004E1141" w:rsidRDefault="004E1141" w:rsidP="004E1141">
      <w:pPr>
        <w:pStyle w:val="ListParagraph"/>
        <w:numPr>
          <w:ilvl w:val="2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Any damage to property (buildings or contents).  </w:t>
      </w:r>
      <w:r w:rsidR="00E61747">
        <w:rPr>
          <w:sz w:val="24"/>
          <w:szCs w:val="24"/>
        </w:rPr>
        <w:t>The r</w:t>
      </w:r>
      <w:r>
        <w:rPr>
          <w:sz w:val="24"/>
          <w:szCs w:val="24"/>
        </w:rPr>
        <w:t xml:space="preserve">enter is responsible for </w:t>
      </w:r>
      <w:r w:rsidR="00E61747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inspection of </w:t>
      </w:r>
      <w:r w:rsidR="00E61747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property prior to rental.  Please note all existing damages with </w:t>
      </w:r>
      <w:r w:rsidR="00E61747">
        <w:rPr>
          <w:sz w:val="24"/>
          <w:szCs w:val="24"/>
        </w:rPr>
        <w:t xml:space="preserve">the </w:t>
      </w:r>
      <w:r>
        <w:rPr>
          <w:sz w:val="24"/>
          <w:szCs w:val="24"/>
        </w:rPr>
        <w:t>Parish ground coordinator</w:t>
      </w:r>
      <w:r w:rsidR="00DE074E">
        <w:rPr>
          <w:sz w:val="24"/>
          <w:szCs w:val="24"/>
        </w:rPr>
        <w:t>.</w:t>
      </w:r>
    </w:p>
    <w:p w14:paraId="659DDFD4" w14:textId="7FF2192A" w:rsidR="00DE074E" w:rsidRDefault="00DE074E" w:rsidP="004E1141">
      <w:pPr>
        <w:pStyle w:val="ListParagraph"/>
        <w:numPr>
          <w:ilvl w:val="2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trash is not removed.</w:t>
      </w:r>
    </w:p>
    <w:p w14:paraId="05BC688E" w14:textId="15593C23" w:rsidR="00DE074E" w:rsidRDefault="00DE074E" w:rsidP="004E1141">
      <w:pPr>
        <w:pStyle w:val="ListParagraph"/>
        <w:numPr>
          <w:ilvl w:val="2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Festivities do not end at midnight.</w:t>
      </w:r>
    </w:p>
    <w:p w14:paraId="68ABCF03" w14:textId="34A4FAD8" w:rsidR="00DE074E" w:rsidRDefault="00DE074E" w:rsidP="004E1141">
      <w:pPr>
        <w:pStyle w:val="ListParagraph"/>
        <w:numPr>
          <w:ilvl w:val="2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Cleaning is not satisfactory/completed by noon the next day.</w:t>
      </w:r>
    </w:p>
    <w:p w14:paraId="3837FFF8" w14:textId="1B64B80D" w:rsidR="00DE074E" w:rsidRDefault="00DE074E" w:rsidP="004E1141">
      <w:pPr>
        <w:pStyle w:val="ListParagraph"/>
        <w:numPr>
          <w:ilvl w:val="2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Excessive utility usage.</w:t>
      </w:r>
    </w:p>
    <w:p w14:paraId="01F57A15" w14:textId="3FB11A5F" w:rsidR="00DE074E" w:rsidRDefault="00DE074E" w:rsidP="00DE074E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parish has the right to ACCEPT or REJECT any renter or band.</w:t>
      </w:r>
    </w:p>
    <w:p w14:paraId="084D88A7" w14:textId="7E37E048" w:rsidR="00DE074E" w:rsidRPr="00C34D6A" w:rsidRDefault="00DE074E" w:rsidP="00DE074E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All festivities end at midnight</w:t>
      </w:r>
      <w:r w:rsidRPr="00C34D6A">
        <w:rPr>
          <w:color w:val="000000" w:themeColor="text1"/>
          <w:sz w:val="24"/>
          <w:szCs w:val="24"/>
        </w:rPr>
        <w:t xml:space="preserve">.  Outside parish ground must be cleaned up by </w:t>
      </w:r>
      <w:r w:rsidR="00C34D6A" w:rsidRPr="00C34D6A">
        <w:rPr>
          <w:color w:val="000000" w:themeColor="text1"/>
          <w:sz w:val="24"/>
          <w:szCs w:val="24"/>
        </w:rPr>
        <w:t>8:00 a.m.</w:t>
      </w:r>
      <w:r w:rsidRPr="00C34D6A">
        <w:rPr>
          <w:color w:val="000000" w:themeColor="text1"/>
          <w:sz w:val="24"/>
          <w:szCs w:val="24"/>
        </w:rPr>
        <w:t xml:space="preserve"> the next day.  If not, the deposit will not be returned.</w:t>
      </w:r>
    </w:p>
    <w:p w14:paraId="0EAAD127" w14:textId="0BBD6FF6" w:rsidR="00DE074E" w:rsidRDefault="00E61747" w:rsidP="00DE074E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r</w:t>
      </w:r>
      <w:r w:rsidR="00DE074E">
        <w:rPr>
          <w:sz w:val="24"/>
          <w:szCs w:val="24"/>
        </w:rPr>
        <w:t xml:space="preserve">enter is responsible for cleaning the hall by noon the following day.  If cleaning is not satisfactory, the deposit will not be returned.  </w:t>
      </w:r>
      <w:r w:rsidR="00712DEA">
        <w:rPr>
          <w:sz w:val="24"/>
          <w:szCs w:val="24"/>
        </w:rPr>
        <w:t>The r</w:t>
      </w:r>
      <w:r w:rsidR="00DE074E">
        <w:rPr>
          <w:sz w:val="24"/>
          <w:szCs w:val="24"/>
        </w:rPr>
        <w:t>enter is responsible for trash removal.</w:t>
      </w:r>
    </w:p>
    <w:p w14:paraId="1DE433C3" w14:textId="7443F83A" w:rsidR="00DE074E" w:rsidRDefault="00DE074E" w:rsidP="00DE074E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 coolers are allowed in the hall for any function at any time.  Coolers will be allowed in the entryway.</w:t>
      </w:r>
    </w:p>
    <w:p w14:paraId="6E96B75D" w14:textId="5E246F11" w:rsidR="00DE074E" w:rsidRDefault="00DE074E" w:rsidP="00DE074E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 rentals will be made for New Year</w:t>
      </w:r>
      <w:r w:rsidR="00F307E3">
        <w:rPr>
          <w:sz w:val="24"/>
          <w:szCs w:val="24"/>
        </w:rPr>
        <w:t>’</w:t>
      </w:r>
      <w:r>
        <w:rPr>
          <w:sz w:val="24"/>
          <w:szCs w:val="24"/>
        </w:rPr>
        <w:t>s Eve.</w:t>
      </w:r>
    </w:p>
    <w:p w14:paraId="13D2BAAD" w14:textId="0EAFA8A6" w:rsidR="00DE074E" w:rsidRDefault="00DE074E" w:rsidP="00DE074E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parish reserves the right to adjust fees as necessary.</w:t>
      </w:r>
    </w:p>
    <w:p w14:paraId="15DB4A8D" w14:textId="238A0C3A" w:rsidR="0084043C" w:rsidRPr="0084043C" w:rsidRDefault="0084043C" w:rsidP="0084043C">
      <w:pPr>
        <w:pStyle w:val="ListParagraph"/>
        <w:numPr>
          <w:ilvl w:val="0"/>
          <w:numId w:val="5"/>
        </w:numPr>
        <w:rPr>
          <w:rFonts w:eastAsia="Times New Roman"/>
        </w:rPr>
      </w:pPr>
      <w:r w:rsidRPr="0084043C">
        <w:rPr>
          <w:rFonts w:eastAsia="Times New Roman"/>
        </w:rPr>
        <w:t>There needs to be proof of insurance from the renter.  If needed</w:t>
      </w:r>
      <w:r>
        <w:rPr>
          <w:rFonts w:eastAsia="Times New Roman"/>
        </w:rPr>
        <w:t>,</w:t>
      </w:r>
      <w:r w:rsidRPr="0084043C">
        <w:rPr>
          <w:rFonts w:eastAsia="Times New Roman"/>
        </w:rPr>
        <w:t xml:space="preserve"> </w:t>
      </w:r>
      <w:r>
        <w:rPr>
          <w:rFonts w:eastAsia="Times New Roman"/>
        </w:rPr>
        <w:t>insurance</w:t>
      </w:r>
      <w:r w:rsidRPr="0084043C">
        <w:rPr>
          <w:rFonts w:eastAsia="Times New Roman"/>
        </w:rPr>
        <w:t xml:space="preserve"> can</w:t>
      </w:r>
      <w:r>
        <w:rPr>
          <w:rFonts w:eastAsia="Times New Roman"/>
        </w:rPr>
        <w:t xml:space="preserve"> be</w:t>
      </w:r>
      <w:r w:rsidRPr="0084043C">
        <w:rPr>
          <w:rFonts w:eastAsia="Times New Roman"/>
        </w:rPr>
        <w:t xml:space="preserve"> purchase</w:t>
      </w:r>
      <w:r>
        <w:rPr>
          <w:rFonts w:eastAsia="Times New Roman"/>
        </w:rPr>
        <w:t>d</w:t>
      </w:r>
      <w:r w:rsidRPr="0084043C">
        <w:rPr>
          <w:rFonts w:eastAsia="Times New Roman"/>
        </w:rPr>
        <w:t xml:space="preserve"> from Winter-Dent or can have a letter from </w:t>
      </w:r>
      <w:r>
        <w:rPr>
          <w:rFonts w:eastAsia="Times New Roman"/>
        </w:rPr>
        <w:t xml:space="preserve">their </w:t>
      </w:r>
      <w:r w:rsidRPr="0084043C">
        <w:rPr>
          <w:rFonts w:eastAsia="Times New Roman"/>
        </w:rPr>
        <w:t xml:space="preserve">insurance agent stating they are covered by their </w:t>
      </w:r>
      <w:r w:rsidRPr="0084043C">
        <w:rPr>
          <w:rFonts w:eastAsia="Times New Roman"/>
        </w:rPr>
        <w:t>homeowner’s</w:t>
      </w:r>
      <w:r w:rsidRPr="0084043C">
        <w:rPr>
          <w:rFonts w:eastAsia="Times New Roman"/>
        </w:rPr>
        <w:t xml:space="preserve"> insurance.</w:t>
      </w:r>
    </w:p>
    <w:p w14:paraId="0DE499ED" w14:textId="5565080F" w:rsidR="008F4A0C" w:rsidRDefault="008F4A0C" w:rsidP="008F4A0C">
      <w:pPr>
        <w:spacing w:after="0" w:line="240" w:lineRule="auto"/>
        <w:rPr>
          <w:sz w:val="24"/>
          <w:szCs w:val="24"/>
        </w:rPr>
      </w:pPr>
    </w:p>
    <w:p w14:paraId="1FF2FF91" w14:textId="568CEB24" w:rsidR="008F4A0C" w:rsidRDefault="00E61747" w:rsidP="008F4A0C">
      <w:pPr>
        <w:spacing w:after="0" w:line="240" w:lineRule="auto"/>
        <w:rPr>
          <w:sz w:val="24"/>
          <w:szCs w:val="24"/>
        </w:rPr>
      </w:pPr>
      <w:r w:rsidRPr="00E61747">
        <w:rPr>
          <w:b/>
          <w:bCs/>
          <w:sz w:val="24"/>
          <w:szCs w:val="24"/>
        </w:rPr>
        <w:t xml:space="preserve">   </w:t>
      </w:r>
      <w:r w:rsidR="008F4A0C" w:rsidRPr="008F4A0C">
        <w:rPr>
          <w:b/>
          <w:bCs/>
          <w:sz w:val="24"/>
          <w:szCs w:val="24"/>
          <w:u w:val="single"/>
        </w:rPr>
        <w:t>Charges for various events:</w:t>
      </w:r>
      <w:r w:rsidR="008F4A0C">
        <w:rPr>
          <w:sz w:val="24"/>
          <w:szCs w:val="24"/>
        </w:rPr>
        <w:tab/>
      </w:r>
      <w:r w:rsidR="008F4A0C">
        <w:rPr>
          <w:sz w:val="24"/>
          <w:szCs w:val="24"/>
        </w:rPr>
        <w:tab/>
      </w:r>
      <w:r w:rsidR="008F4A0C">
        <w:rPr>
          <w:sz w:val="24"/>
          <w:szCs w:val="24"/>
        </w:rPr>
        <w:tab/>
      </w:r>
      <w:r w:rsidR="008F4A0C">
        <w:rPr>
          <w:sz w:val="24"/>
          <w:szCs w:val="24"/>
        </w:rPr>
        <w:tab/>
      </w:r>
      <w:r w:rsidR="00F307E3">
        <w:rPr>
          <w:sz w:val="24"/>
          <w:szCs w:val="24"/>
        </w:rPr>
        <w:t xml:space="preserve">       </w:t>
      </w:r>
      <w:r w:rsidR="008F4A0C" w:rsidRPr="008F4A0C">
        <w:rPr>
          <w:b/>
          <w:bCs/>
          <w:sz w:val="24"/>
          <w:szCs w:val="24"/>
          <w:u w:val="single"/>
        </w:rPr>
        <w:t>Parishioners:</w:t>
      </w:r>
      <w:proofErr w:type="gramStart"/>
      <w:r w:rsidR="008F4A0C">
        <w:rPr>
          <w:sz w:val="24"/>
          <w:szCs w:val="24"/>
        </w:rPr>
        <w:tab/>
      </w:r>
      <w:r w:rsidR="00F307E3">
        <w:rPr>
          <w:sz w:val="24"/>
          <w:szCs w:val="24"/>
        </w:rPr>
        <w:t xml:space="preserve">  </w:t>
      </w:r>
      <w:r w:rsidR="008F4A0C" w:rsidRPr="008F4A0C">
        <w:rPr>
          <w:b/>
          <w:bCs/>
          <w:sz w:val="24"/>
          <w:szCs w:val="24"/>
          <w:u w:val="single"/>
        </w:rPr>
        <w:t>Non</w:t>
      </w:r>
      <w:proofErr w:type="gramEnd"/>
      <w:r w:rsidR="008F4A0C" w:rsidRPr="008F4A0C">
        <w:rPr>
          <w:b/>
          <w:bCs/>
          <w:sz w:val="24"/>
          <w:szCs w:val="24"/>
          <w:u w:val="single"/>
        </w:rPr>
        <w:t>-Parishioners</w:t>
      </w:r>
      <w:r w:rsidR="008F4A0C">
        <w:rPr>
          <w:b/>
          <w:bCs/>
          <w:sz w:val="24"/>
          <w:szCs w:val="24"/>
          <w:u w:val="single"/>
        </w:rPr>
        <w:t>:</w:t>
      </w:r>
    </w:p>
    <w:p w14:paraId="11BBA523" w14:textId="6C661408" w:rsidR="008F4A0C" w:rsidRDefault="00E61747" w:rsidP="008F4A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F4A0C">
        <w:rPr>
          <w:sz w:val="24"/>
          <w:szCs w:val="24"/>
        </w:rPr>
        <w:t>Pavilion only</w:t>
      </w:r>
      <w:r w:rsidR="008F4A0C">
        <w:rPr>
          <w:sz w:val="24"/>
          <w:szCs w:val="24"/>
        </w:rPr>
        <w:tab/>
      </w:r>
      <w:r w:rsidR="008F4A0C">
        <w:rPr>
          <w:sz w:val="24"/>
          <w:szCs w:val="24"/>
        </w:rPr>
        <w:tab/>
      </w:r>
      <w:r w:rsidR="008F4A0C">
        <w:rPr>
          <w:sz w:val="24"/>
          <w:szCs w:val="24"/>
        </w:rPr>
        <w:tab/>
      </w:r>
      <w:r w:rsidR="008F4A0C">
        <w:rPr>
          <w:sz w:val="24"/>
          <w:szCs w:val="24"/>
        </w:rPr>
        <w:tab/>
      </w:r>
      <w:r w:rsidR="008F4A0C">
        <w:rPr>
          <w:sz w:val="24"/>
          <w:szCs w:val="24"/>
        </w:rPr>
        <w:tab/>
      </w:r>
      <w:r w:rsidR="008F4A0C">
        <w:rPr>
          <w:sz w:val="24"/>
          <w:szCs w:val="24"/>
        </w:rPr>
        <w:tab/>
        <w:t>$50</w:t>
      </w:r>
      <w:r w:rsidR="008F4A0C">
        <w:rPr>
          <w:sz w:val="24"/>
          <w:szCs w:val="24"/>
        </w:rPr>
        <w:tab/>
      </w:r>
      <w:r w:rsidR="008F4A0C">
        <w:rPr>
          <w:sz w:val="24"/>
          <w:szCs w:val="24"/>
        </w:rPr>
        <w:tab/>
      </w:r>
      <w:r w:rsidR="008F4A0C">
        <w:rPr>
          <w:sz w:val="24"/>
          <w:szCs w:val="24"/>
        </w:rPr>
        <w:tab/>
        <w:t>$200</w:t>
      </w:r>
    </w:p>
    <w:p w14:paraId="06E6A87F" w14:textId="231B6F2B" w:rsidR="008F4A0C" w:rsidRDefault="00E61747" w:rsidP="008F4A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F4A0C">
        <w:rPr>
          <w:sz w:val="24"/>
          <w:szCs w:val="24"/>
        </w:rPr>
        <w:t>Shower/Meeting/Rehearsal Dinner*</w:t>
      </w:r>
      <w:r w:rsidR="008F4A0C">
        <w:rPr>
          <w:sz w:val="24"/>
          <w:szCs w:val="24"/>
        </w:rPr>
        <w:tab/>
      </w:r>
      <w:r w:rsidR="008F4A0C">
        <w:rPr>
          <w:sz w:val="24"/>
          <w:szCs w:val="24"/>
        </w:rPr>
        <w:tab/>
      </w:r>
      <w:r w:rsidR="008F4A0C">
        <w:rPr>
          <w:sz w:val="24"/>
          <w:szCs w:val="24"/>
        </w:rPr>
        <w:tab/>
        <w:t>$50</w:t>
      </w:r>
      <w:r w:rsidR="008F4A0C">
        <w:rPr>
          <w:sz w:val="24"/>
          <w:szCs w:val="24"/>
        </w:rPr>
        <w:tab/>
      </w:r>
      <w:r w:rsidR="008F4A0C">
        <w:rPr>
          <w:sz w:val="24"/>
          <w:szCs w:val="24"/>
        </w:rPr>
        <w:tab/>
      </w:r>
      <w:r w:rsidR="008F4A0C">
        <w:rPr>
          <w:sz w:val="24"/>
          <w:szCs w:val="24"/>
        </w:rPr>
        <w:tab/>
        <w:t>$200</w:t>
      </w:r>
    </w:p>
    <w:p w14:paraId="0EBDEACD" w14:textId="1D64DE19" w:rsidR="008F4A0C" w:rsidRDefault="00E61747" w:rsidP="008F4A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F4A0C">
        <w:rPr>
          <w:sz w:val="24"/>
          <w:szCs w:val="24"/>
        </w:rPr>
        <w:t>Funeral luncheon</w:t>
      </w:r>
      <w:r w:rsidR="008F4A0C">
        <w:rPr>
          <w:sz w:val="24"/>
          <w:szCs w:val="24"/>
        </w:rPr>
        <w:tab/>
      </w:r>
      <w:r w:rsidR="008F4A0C">
        <w:rPr>
          <w:sz w:val="24"/>
          <w:szCs w:val="24"/>
        </w:rPr>
        <w:tab/>
      </w:r>
      <w:r w:rsidR="008F4A0C">
        <w:rPr>
          <w:sz w:val="24"/>
          <w:szCs w:val="24"/>
        </w:rPr>
        <w:tab/>
      </w:r>
      <w:r w:rsidR="008F4A0C">
        <w:rPr>
          <w:sz w:val="24"/>
          <w:szCs w:val="24"/>
        </w:rPr>
        <w:tab/>
      </w:r>
      <w:r w:rsidR="008F4A0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4A0C">
        <w:rPr>
          <w:sz w:val="24"/>
          <w:szCs w:val="24"/>
        </w:rPr>
        <w:t>No charge</w:t>
      </w:r>
      <w:r w:rsidR="008F4A0C">
        <w:rPr>
          <w:sz w:val="24"/>
          <w:szCs w:val="24"/>
        </w:rPr>
        <w:tab/>
      </w:r>
      <w:r w:rsidR="008F4A0C">
        <w:rPr>
          <w:sz w:val="24"/>
          <w:szCs w:val="24"/>
        </w:rPr>
        <w:tab/>
        <w:t>$100</w:t>
      </w:r>
    </w:p>
    <w:p w14:paraId="3E0291E5" w14:textId="7D5B0B8D" w:rsidR="008F4A0C" w:rsidRDefault="00E61747" w:rsidP="008F4A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F4A0C">
        <w:rPr>
          <w:sz w:val="24"/>
          <w:szCs w:val="24"/>
        </w:rPr>
        <w:t>Funeral visitation</w:t>
      </w:r>
      <w:r w:rsidR="008F4A0C">
        <w:rPr>
          <w:sz w:val="24"/>
          <w:szCs w:val="24"/>
        </w:rPr>
        <w:tab/>
      </w:r>
      <w:r w:rsidR="008F4A0C">
        <w:rPr>
          <w:sz w:val="24"/>
          <w:szCs w:val="24"/>
        </w:rPr>
        <w:tab/>
      </w:r>
      <w:r w:rsidR="008F4A0C">
        <w:rPr>
          <w:sz w:val="24"/>
          <w:szCs w:val="24"/>
        </w:rPr>
        <w:tab/>
      </w:r>
      <w:r w:rsidR="008F4A0C">
        <w:rPr>
          <w:sz w:val="24"/>
          <w:szCs w:val="24"/>
        </w:rPr>
        <w:tab/>
      </w:r>
      <w:r w:rsidR="008F4A0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4A0C">
        <w:rPr>
          <w:sz w:val="24"/>
          <w:szCs w:val="24"/>
        </w:rPr>
        <w:t>No charge</w:t>
      </w:r>
      <w:r w:rsidR="008F4A0C">
        <w:rPr>
          <w:sz w:val="24"/>
          <w:szCs w:val="24"/>
        </w:rPr>
        <w:tab/>
      </w:r>
      <w:r w:rsidR="008F4A0C">
        <w:rPr>
          <w:sz w:val="24"/>
          <w:szCs w:val="24"/>
        </w:rPr>
        <w:tab/>
        <w:t>$300</w:t>
      </w:r>
    </w:p>
    <w:p w14:paraId="74EE6219" w14:textId="6D4E471A" w:rsidR="00E61747" w:rsidRDefault="00E61747" w:rsidP="008F4A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Anniversary/party/family gathering without a dance</w:t>
      </w:r>
      <w:r>
        <w:rPr>
          <w:sz w:val="24"/>
          <w:szCs w:val="24"/>
        </w:rPr>
        <w:tab/>
        <w:t>$150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$750</w:t>
      </w:r>
    </w:p>
    <w:p w14:paraId="1C44B42B" w14:textId="5E2F74B2" w:rsidR="00E61747" w:rsidRDefault="00E61747" w:rsidP="008F4A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Anniversary/party/family gathering with a dance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$300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$750</w:t>
      </w:r>
    </w:p>
    <w:p w14:paraId="5B92C250" w14:textId="76CDF77B" w:rsidR="0084043C" w:rsidRPr="00E61747" w:rsidRDefault="00E61747" w:rsidP="008F4A0C">
      <w:pPr>
        <w:spacing w:after="0" w:line="24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i/>
          <w:iCs/>
          <w:sz w:val="24"/>
          <w:szCs w:val="24"/>
        </w:rPr>
        <w:t xml:space="preserve">    </w:t>
      </w:r>
      <w:r w:rsidRPr="00E61747">
        <w:rPr>
          <w:i/>
          <w:iCs/>
          <w:sz w:val="24"/>
          <w:szCs w:val="24"/>
        </w:rPr>
        <w:t>*Use of stove is an additional $100 charge</w:t>
      </w:r>
    </w:p>
    <w:sectPr w:rsidR="0084043C" w:rsidRPr="00E61747" w:rsidSect="00F307E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39DF5" w14:textId="77777777" w:rsidR="00210D21" w:rsidRDefault="00210D21" w:rsidP="00BD2F67">
      <w:pPr>
        <w:spacing w:after="0" w:line="240" w:lineRule="auto"/>
      </w:pPr>
      <w:r>
        <w:separator/>
      </w:r>
    </w:p>
  </w:endnote>
  <w:endnote w:type="continuationSeparator" w:id="0">
    <w:p w14:paraId="7F43EC74" w14:textId="77777777" w:rsidR="00210D21" w:rsidRDefault="00210D21" w:rsidP="00BD2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10D54" w14:textId="197B65F1" w:rsidR="00BD2F67" w:rsidRDefault="001502DE">
    <w:pPr>
      <w:pStyle w:val="Footer"/>
    </w:pPr>
    <w:r>
      <w:t xml:space="preserve">Page 1 of 1 </w:t>
    </w:r>
    <w:r>
      <w:tab/>
    </w:r>
    <w:r>
      <w:tab/>
    </w:r>
    <w:r w:rsidR="00BD2F67">
      <w:t xml:space="preserve">Revised </w:t>
    </w:r>
    <w:r w:rsidR="0084043C">
      <w:t>June</w:t>
    </w:r>
    <w:r w:rsidR="00BD2F67"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83ACC" w14:textId="77777777" w:rsidR="00210D21" w:rsidRDefault="00210D21" w:rsidP="00BD2F67">
      <w:pPr>
        <w:spacing w:after="0" w:line="240" w:lineRule="auto"/>
      </w:pPr>
      <w:r>
        <w:separator/>
      </w:r>
    </w:p>
  </w:footnote>
  <w:footnote w:type="continuationSeparator" w:id="0">
    <w:p w14:paraId="5D8F191B" w14:textId="77777777" w:rsidR="00210D21" w:rsidRDefault="00210D21" w:rsidP="00BD2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46D95"/>
    <w:multiLevelType w:val="hybridMultilevel"/>
    <w:tmpl w:val="8C60D080"/>
    <w:lvl w:ilvl="0" w:tplc="96049674">
      <w:start w:val="1"/>
      <w:numFmt w:val="lowerLetter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" w15:restartNumberingAfterBreak="0">
    <w:nsid w:val="4DF166C3"/>
    <w:multiLevelType w:val="hybridMultilevel"/>
    <w:tmpl w:val="076888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273C8C"/>
    <w:multiLevelType w:val="hybridMultilevel"/>
    <w:tmpl w:val="FABCA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37F73"/>
    <w:multiLevelType w:val="hybridMultilevel"/>
    <w:tmpl w:val="615C7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DB17A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70C51E1"/>
    <w:multiLevelType w:val="hybridMultilevel"/>
    <w:tmpl w:val="FADEE3E2"/>
    <w:lvl w:ilvl="0" w:tplc="D1C63A2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2908176">
    <w:abstractNumId w:val="3"/>
  </w:num>
  <w:num w:numId="2" w16cid:durableId="1593470522">
    <w:abstractNumId w:val="4"/>
  </w:num>
  <w:num w:numId="3" w16cid:durableId="364796668">
    <w:abstractNumId w:val="0"/>
  </w:num>
  <w:num w:numId="4" w16cid:durableId="1912234352">
    <w:abstractNumId w:val="2"/>
  </w:num>
  <w:num w:numId="5" w16cid:durableId="2134668448">
    <w:abstractNumId w:val="5"/>
  </w:num>
  <w:num w:numId="6" w16cid:durableId="1902136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3E"/>
    <w:rsid w:val="00013FA3"/>
    <w:rsid w:val="00091810"/>
    <w:rsid w:val="001502DE"/>
    <w:rsid w:val="00210D21"/>
    <w:rsid w:val="002303FC"/>
    <w:rsid w:val="004E1141"/>
    <w:rsid w:val="004E18A7"/>
    <w:rsid w:val="005D41BE"/>
    <w:rsid w:val="005E6D6E"/>
    <w:rsid w:val="006251F2"/>
    <w:rsid w:val="00681BC2"/>
    <w:rsid w:val="00712DEA"/>
    <w:rsid w:val="0083444F"/>
    <w:rsid w:val="0084043C"/>
    <w:rsid w:val="008F4A0C"/>
    <w:rsid w:val="00A4060E"/>
    <w:rsid w:val="00A46C05"/>
    <w:rsid w:val="00A73153"/>
    <w:rsid w:val="00AD41DB"/>
    <w:rsid w:val="00BD2F67"/>
    <w:rsid w:val="00C34D6A"/>
    <w:rsid w:val="00CD6A74"/>
    <w:rsid w:val="00D113B0"/>
    <w:rsid w:val="00D5683E"/>
    <w:rsid w:val="00DC2FD9"/>
    <w:rsid w:val="00DE074E"/>
    <w:rsid w:val="00DF6FC7"/>
    <w:rsid w:val="00E40B37"/>
    <w:rsid w:val="00E61747"/>
    <w:rsid w:val="00F307E3"/>
    <w:rsid w:val="00F7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CBEE8"/>
  <w15:chartTrackingRefBased/>
  <w15:docId w15:val="{8511B633-2483-4EB3-88E4-2BB0CDAE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8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2F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F6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2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F67"/>
  </w:style>
  <w:style w:type="paragraph" w:styleId="Footer">
    <w:name w:val="footer"/>
    <w:basedOn w:val="Normal"/>
    <w:link w:val="FooterChar"/>
    <w:uiPriority w:val="99"/>
    <w:unhideWhenUsed/>
    <w:rsid w:val="00BD2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4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Luebbert</dc:creator>
  <cp:keywords/>
  <dc:description/>
  <cp:lastModifiedBy>Michelle Luebbert</cp:lastModifiedBy>
  <cp:revision>6</cp:revision>
  <cp:lastPrinted>2023-05-01T22:27:00Z</cp:lastPrinted>
  <dcterms:created xsi:type="dcterms:W3CDTF">2023-05-03T17:53:00Z</dcterms:created>
  <dcterms:modified xsi:type="dcterms:W3CDTF">2023-06-20T13:01:00Z</dcterms:modified>
</cp:coreProperties>
</file>